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kern w:val="2"/>
          <w:sz w:val="24"/>
          <w:szCs w:val="24"/>
          <w:u w:val="single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200025</wp:posOffset>
                </wp:positionV>
                <wp:extent cx="6334125" cy="1828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ja-JP" w:eastAsia="ja-JP"/>
                              </w:rPr>
                              <w:t>いすみ鉄道株式会社</w:t>
                            </w:r>
                            <w:r>
                              <w:rPr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ja-JP" w:eastAsia="ja-JP"/>
                              </w:rPr>
                              <w:t>貸切列車お申込書</w:t>
                            </w:r>
                            <w:r>
                              <w:rPr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  <w:lang w:val="ja-JP" w:eastAsia="ja-JP"/>
                              </w:rPr>
                              <w:t>　　　　　</w:t>
                            </w:r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8.0pt;margin-top:15.8pt;width:498.8pt;height:14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left"/>
                      </w:pP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ja-JP" w:eastAsia="ja-JP"/>
                        </w:rPr>
                        <w:t>いすみ鉄道株式会社</w:t>
                      </w:r>
                      <w:r>
                        <w:rPr>
                          <w:b w:val="1"/>
                          <w:bCs w:val="1"/>
                          <w:sz w:val="52"/>
                          <w:szCs w:val="52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ja-JP" w:eastAsia="ja-JP"/>
                        </w:rPr>
                        <w:t>貸切列車お申込書</w:t>
                      </w:r>
                      <w:r>
                        <w:rPr>
                          <w:b w:val="1"/>
                          <w:bCs w:val="1"/>
                          <w:sz w:val="52"/>
                          <w:szCs w:val="52"/>
                          <w:rtl w:val="0"/>
                          <w:lang w:val="ja-JP" w:eastAsia="ja-JP"/>
                        </w:rPr>
                        <w:t>　　　　　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  <w:rtl w:val="0"/>
          <w:lang w:val="en-US"/>
        </w:rPr>
        <w:t>★</w:t>
      </w:r>
      <w:r>
        <w:rPr>
          <w:sz w:val="24"/>
          <w:szCs w:val="24"/>
          <w:u w:val="single"/>
          <w:rtl w:val="0"/>
          <w:lang w:val="ja-JP" w:eastAsia="ja-JP"/>
        </w:rPr>
        <w:t>お問い合せ先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  <w:rtl w:val="0"/>
          <w:lang w:val="en-US"/>
        </w:rPr>
        <w:t>★</w:t>
      </w:r>
      <w:r>
        <w:rPr>
          <w:sz w:val="24"/>
          <w:szCs w:val="24"/>
          <w:u w:val="single"/>
          <w:rtl w:val="0"/>
          <w:lang w:val="ja-JP" w:eastAsia="ja-JP"/>
        </w:rPr>
        <w:t>　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  <w:rtl w:val="0"/>
          <w:lang w:val="en-US"/>
        </w:rPr>
        <w:t>mail</w:t>
      </w:r>
      <w:r>
        <w:rPr>
          <w:sz w:val="24"/>
          <w:szCs w:val="24"/>
          <w:u w:val="single"/>
          <w:rtl w:val="0"/>
          <w:lang w:val="ja-JP" w:eastAsia="ja-JP"/>
        </w:rPr>
        <w:t>：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u w:val="single"/>
          <w:rtl w:val="0"/>
          <w:lang w:val="en-US"/>
        </w:rPr>
        <w:t>eigyo2@isumirail.co.jp</w:t>
      </w:r>
      <w:r>
        <w:rPr>
          <w:sz w:val="24"/>
          <w:szCs w:val="24"/>
          <w:u w:val="single"/>
          <w:rtl w:val="0"/>
          <w:lang w:val="ja-JP" w:eastAsia="ja-JP"/>
        </w:rPr>
        <w:t>　</w:t>
      </w:r>
    </w:p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kern w:val="2"/>
          <w:u w:val="single"/>
        </w:rPr>
      </w:pPr>
    </w:p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kern w:val="2"/>
          <w:u w:val="single"/>
        </w:rPr>
      </w:pPr>
    </w:p>
    <w:tbl>
      <w:tblPr>
        <w:tblW w:w="9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7284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申請日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　　　　　　年　　　　月　　　　日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団体名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ご担当者名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5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ご連絡先</w:t>
            </w:r>
          </w:p>
        </w:tc>
        <w:tc>
          <w:tcPr>
            <w:tcW w:type="dxa" w:w="7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住所　〒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TEL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（携帯）</w:t>
            </w:r>
            <w:r>
              <w:rPr>
                <w:rFonts w:ascii="HG丸ｺﾞｼｯｸM-PRO" w:cs="HG丸ｺﾞｼｯｸM-PRO" w:hAnsi="HG丸ｺﾞｼｯｸM-PRO" w:eastAsia="HG丸ｺﾞｼｯｸM-PRO"/>
                <w:lang w:val="en-US"/>
              </w:rPr>
              <w:br w:type="textWrapping"/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MAIL</w:t>
            </w:r>
          </w:p>
        </w:tc>
      </w:tr>
    </w:tbl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kern w:val="2"/>
          <w:u w:val="single"/>
        </w:rPr>
      </w:pPr>
    </w:p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kern w:val="2"/>
        </w:rPr>
      </w:pPr>
    </w:p>
    <w:p>
      <w:pPr>
        <w:pStyle w:val="Normal.0"/>
        <w:jc w:val="left"/>
        <w:rPr>
          <w:rFonts w:ascii="HG丸ｺﾞｼｯｸM-PRO" w:cs="HG丸ｺﾞｼｯｸM-PRO" w:hAnsi="HG丸ｺﾞｼｯｸM-PRO" w:eastAsia="HG丸ｺﾞｼｯｸM-PRO"/>
          <w:kern w:val="2"/>
        </w:rPr>
      </w:pPr>
      <w:r>
        <w:rPr>
          <w:rFonts w:ascii="HG丸ｺﾞｼｯｸM-PRO" w:cs="HG丸ｺﾞｼｯｸM-PRO" w:hAnsi="HG丸ｺﾞｼｯｸM-PRO" w:eastAsia="HG丸ｺﾞｼｯｸM-PRO"/>
          <w:rtl w:val="0"/>
          <w:lang w:val="en-US"/>
        </w:rPr>
        <w:t>■</w:t>
      </w:r>
      <w:r>
        <w:rPr>
          <w:rtl w:val="0"/>
          <w:lang w:val="ja-JP" w:eastAsia="ja-JP"/>
        </w:rPr>
        <w:t>お申込内容</w:t>
      </w:r>
      <w:r>
        <w:rPr>
          <w:rFonts w:ascii="HG丸ｺﾞｼｯｸM-PRO" w:cs="HG丸ｺﾞｼｯｸM-PRO" w:hAnsi="HG丸ｺﾞｼｯｸM-PRO" w:eastAsia="HG丸ｺﾞｼｯｸM-PRO"/>
          <w:rtl w:val="0"/>
          <w:lang w:val="en-US"/>
        </w:rPr>
        <w:t>■</w:t>
      </w:r>
    </w:p>
    <w:tbl>
      <w:tblPr>
        <w:tblW w:w="97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de6d0"/>
        <w:tblLayout w:type="fixed"/>
      </w:tblPr>
      <w:tblGrid>
        <w:gridCol w:w="2602"/>
        <w:gridCol w:w="7128"/>
      </w:tblGrid>
      <w:tr>
        <w:tblPrEx>
          <w:shd w:val="clear" w:color="auto" w:fill="dde6d0"/>
        </w:tblPrEx>
        <w:trPr>
          <w:trHeight w:val="205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貸切ご希望日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840"/>
              <w:jc w:val="left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年　　月　　日（　　曜日）　　：　　～　　：　　まで</w:t>
            </w:r>
          </w:p>
        </w:tc>
      </w:tr>
      <w:tr>
        <w:tblPrEx>
          <w:shd w:val="clear" w:color="auto" w:fill="dde6d0"/>
        </w:tblPrEx>
        <w:trPr>
          <w:trHeight w:val="615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貸切パターン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平日定期（大多喜駅発）　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平日臨時（大多喜駅発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11:25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）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土日祝日（大多喜駅発）</w:t>
            </w:r>
          </w:p>
        </w:tc>
      </w:tr>
      <w:tr>
        <w:tblPrEx>
          <w:shd w:val="clear" w:color="auto" w:fill="dde6d0"/>
        </w:tblPrEx>
        <w:trPr>
          <w:trHeight w:val="680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貸切運行パターン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（所要時間約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150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分）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大多喜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→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大原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→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大多喜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→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上総中野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→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大多喜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大多喜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→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上総中野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→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大多喜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→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大原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→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大多喜</w:t>
            </w:r>
          </w:p>
        </w:tc>
      </w:tr>
      <w:tr>
        <w:tblPrEx>
          <w:shd w:val="clear" w:color="auto" w:fill="dde6d0"/>
        </w:tblPrEx>
        <w:trPr>
          <w:trHeight w:val="635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車両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キハ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20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形　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キハ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28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形　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キハ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28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形＋キハ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52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形（平日臨時）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キハ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52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形（平日臨時）　　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いすみ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350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形　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いすみ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300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形</w:t>
            </w:r>
          </w:p>
        </w:tc>
      </w:tr>
      <w:tr>
        <w:tblPrEx>
          <w:shd w:val="clear" w:color="auto" w:fill="dde6d0"/>
        </w:tblPrEx>
        <w:trPr>
          <w:trHeight w:val="980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ヘッドマークのご希望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（いすみ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300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形を除く）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オリジナル制作（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2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2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,000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円）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G丸ｺﾞｼｯｸM-PRO" w:cs="HG丸ｺﾞｼｯｸM-PRO" w:hAnsi="HG丸ｺﾞｼｯｸM-PRO" w:eastAsia="HG丸ｺﾞｼｯｸM-PRO"/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持ち込み（取付費用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1,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1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00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円）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無</w:t>
            </w:r>
          </w:p>
        </w:tc>
      </w:tr>
      <w:tr>
        <w:tblPrEx>
          <w:shd w:val="clear" w:color="auto" w:fill="dde6d0"/>
        </w:tblPrEx>
        <w:trPr>
          <w:trHeight w:val="292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お弁当手配のご希望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有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↓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　　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無</w:t>
            </w:r>
          </w:p>
        </w:tc>
      </w:tr>
      <w:tr>
        <w:tblPrEx>
          <w:shd w:val="clear" w:color="auto" w:fill="dde6d0"/>
        </w:tblPrEx>
        <w:trPr>
          <w:trHeight w:val="1730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G丸ｺﾞｼｯｸM-PRO" w:cs="HG丸ｺﾞｼｯｸM-PRO" w:hAnsi="HG丸ｺﾞｼｯｸM-PRO" w:eastAsia="HG丸ｺﾞｼｯｸM-PRO"/>
                <w:lang w:val="en-US"/>
              </w:rPr>
            </w:pPr>
          </w:p>
          <w:p>
            <w:pPr>
              <w:pStyle w:val="Normal.0"/>
              <w:jc w:val="center"/>
              <w:rPr>
                <w:rFonts w:ascii="HG丸ｺﾞｼｯｸM-PRO" w:cs="HG丸ｺﾞｼｯｸM-PRO" w:hAnsi="HG丸ｺﾞｼｯｸM-PRO" w:eastAsia="HG丸ｺﾞｼｯｸM-PR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お弁当の種類と個数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いすみの宝石箱弁当（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1,300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円）　　　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G丸ｺﾞｼｯｸM-PRO" w:cs="HG丸ｺﾞｼｯｸM-PRO" w:hAnsi="HG丸ｺﾞｼｯｸM-PRO" w:eastAsia="HG丸ｺﾞｼｯｸM-PRO"/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漁師のまかない飯弁当（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1,000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円）　　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G丸ｺﾞｼｯｸM-PRO" w:cs="HG丸ｺﾞｼｯｸM-PRO" w:hAnsi="HG丸ｺﾞｼｯｸM-PRO" w:eastAsia="HG丸ｺﾞｼｯｸM-PRO"/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忠勝弁当（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1,000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円）　　　　　　　　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G丸ｺﾞｼｯｸM-PRO" w:cs="HG丸ｺﾞｼｯｸM-PRO" w:hAnsi="HG丸ｺﾞｼｯｸM-PRO" w:eastAsia="HG丸ｺﾞｼｯｸM-PRO"/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いすみの豚丼（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800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円）　　　　　　　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チキン味噌カツ弁当（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750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円）　　　　個</w:t>
            </w:r>
          </w:p>
        </w:tc>
      </w:tr>
      <w:tr>
        <w:tblPrEx>
          <w:shd w:val="clear" w:color="auto" w:fill="dde6d0"/>
        </w:tblPrEx>
        <w:trPr>
          <w:trHeight w:val="292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お飲物手配のご希望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有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↓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　　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無</w:t>
            </w:r>
          </w:p>
        </w:tc>
      </w:tr>
      <w:tr>
        <w:tblPrEx>
          <w:shd w:val="clear" w:color="auto" w:fill="dde6d0"/>
        </w:tblPrEx>
        <w:trPr>
          <w:trHeight w:val="636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お飲物の種類と個数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缶ビール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350ml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缶（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350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円）　　　　本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緑茶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500mlPET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（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200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円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)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　 　 　本</w:t>
            </w:r>
          </w:p>
        </w:tc>
      </w:tr>
      <w:tr>
        <w:tblPrEx>
          <w:shd w:val="clear" w:color="auto" w:fill="dde6d0"/>
        </w:tblPrEx>
        <w:trPr>
          <w:trHeight w:val="615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専用テーブル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（いすみ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350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形のみ）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有（　　　　脚）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※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10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脚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30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名まで利用可（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5,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5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00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円）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無</w:t>
            </w:r>
          </w:p>
        </w:tc>
      </w:tr>
      <w:tr>
        <w:tblPrEx>
          <w:shd w:val="clear" w:color="auto" w:fill="dde6d0"/>
        </w:tblPrEx>
        <w:trPr>
          <w:trHeight w:val="635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100V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電源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200W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まで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Century" w:cs="Century" w:hAnsi="Century" w:eastAsia="Century"/>
                <w:sz w:val="20"/>
                <w:szCs w:val="20"/>
                <w:rtl w:val="0"/>
                <w:lang w:val="ja-JP" w:eastAsia="ja-JP"/>
              </w:rPr>
              <w:t>キハ</w:t>
            </w:r>
            <w:r>
              <w:rPr>
                <w:rFonts w:ascii="HG丸ｺﾞｼｯｸM-PRO" w:cs="HG丸ｺﾞｼｯｸM-PRO" w:hAnsi="HG丸ｺﾞｼｯｸM-PRO" w:eastAsia="HG丸ｺﾞｼｯｸM-PRO"/>
                <w:sz w:val="20"/>
                <w:szCs w:val="20"/>
                <w:rtl w:val="0"/>
                <w:lang w:val="en-US"/>
              </w:rPr>
              <w:t>28</w:t>
            </w:r>
            <w:r>
              <w:rPr>
                <w:rFonts w:ascii="Century" w:cs="Century" w:hAnsi="Century" w:eastAsia="Century"/>
                <w:sz w:val="20"/>
                <w:szCs w:val="20"/>
                <w:rtl w:val="0"/>
                <w:lang w:val="ja-JP" w:eastAsia="ja-JP"/>
              </w:rPr>
              <w:t>キハ・</w:t>
            </w:r>
            <w:r>
              <w:rPr>
                <w:rFonts w:ascii="HG丸ｺﾞｼｯｸM-PRO" w:cs="HG丸ｺﾞｼｯｸM-PRO" w:hAnsi="HG丸ｺﾞｼｯｸM-PRO" w:eastAsia="HG丸ｺﾞｼｯｸM-PRO"/>
                <w:sz w:val="20"/>
                <w:szCs w:val="20"/>
                <w:rtl w:val="0"/>
                <w:lang w:val="en-US"/>
              </w:rPr>
              <w:t>52</w:t>
            </w:r>
            <w:r>
              <w:rPr>
                <w:rFonts w:ascii="Century" w:cs="Century" w:hAnsi="Century" w:eastAsia="Century"/>
                <w:sz w:val="20"/>
                <w:szCs w:val="20"/>
                <w:rtl w:val="0"/>
                <w:lang w:val="ja-JP" w:eastAsia="ja-JP"/>
              </w:rPr>
              <w:t>を除く</w:t>
            </w:r>
            <w:r>
              <w:rPr>
                <w:rFonts w:ascii="HG丸ｺﾞｼｯｸM-PRO" w:cs="HG丸ｺﾞｼｯｸM-PRO" w:hAnsi="HG丸ｺﾞｼｯｸM-PRO" w:eastAsia="HG丸ｺﾞｼｯｸM-PRO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HG丸ｺﾞｼｯｸM-PRO" w:cs="HG丸ｺﾞｼｯｸM-PRO" w:hAnsi="HG丸ｺﾞｼｯｸM-PRO" w:eastAsia="HG丸ｺﾞｼｯｸM-PR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有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無</w:t>
            </w:r>
          </w:p>
        </w:tc>
      </w:tr>
      <w:tr>
        <w:tblPrEx>
          <w:shd w:val="clear" w:color="auto" w:fill="dde6d0"/>
        </w:tblPrEx>
        <w:trPr>
          <w:trHeight w:val="250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rtl w:val="0"/>
                <w:lang w:val="ja-JP" w:eastAsia="ja-JP"/>
              </w:rPr>
              <w:t>車椅子でのご利用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有（　　　　名）　</w:t>
            </w:r>
            <w:r>
              <w:rPr>
                <w:rFonts w:ascii="HG丸ｺﾞｼｯｸM-PRO" w:cs="HG丸ｺﾞｼｯｸM-PRO" w:hAnsi="HG丸ｺﾞｼｯｸM-PRO" w:eastAsia="HG丸ｺﾞｼｯｸM-PRO"/>
                <w:rtl w:val="0"/>
                <w:lang w:val="en-US"/>
              </w:rPr>
              <w:t>□</w:t>
            </w:r>
            <w:r>
              <w:rPr>
                <w:rFonts w:ascii="Century" w:cs="Century" w:hAnsi="Century" w:eastAsia="Century"/>
                <w:rtl w:val="0"/>
                <w:lang w:val="ja-JP" w:eastAsia="ja-JP"/>
              </w:rPr>
              <w:t>無</w:t>
            </w:r>
          </w:p>
        </w:tc>
      </w:tr>
      <w:tr>
        <w:tblPrEx>
          <w:shd w:val="clear" w:color="auto" w:fill="dde6d0"/>
        </w:tblPrEx>
        <w:trPr>
          <w:trHeight w:val="225" w:hRule="atLeast"/>
        </w:trPr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1"/>
                <w:szCs w:val="21"/>
                <w:rtl w:val="0"/>
                <w:lang w:val="ja-JP" w:eastAsia="ja-JP"/>
              </w:rPr>
              <w:t>お支払方法</w:t>
            </w:r>
          </w:p>
        </w:tc>
        <w:tc>
          <w:tcPr>
            <w:tcW w:type="dxa" w:w="7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当日現金　　　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お振込　　　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その他（　　　　　　）</w:t>
            </w:r>
          </w:p>
        </w:tc>
      </w:tr>
    </w:tbl>
    <w:p>
      <w:pPr>
        <w:pStyle w:val="Normal.0"/>
        <w:jc w:val="left"/>
      </w:pPr>
    </w:p>
    <w:sectPr>
      <w:headerReference w:type="default" r:id="rId4"/>
      <w:footerReference w:type="default" r:id="rId5"/>
      <w:pgSz w:w="11900" w:h="16840" w:orient="portrait"/>
      <w:pgMar w:top="1080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HG丸ｺﾞｼｯｸM-PRO">
    <w:charset w:val="00"/>
    <w:family w:val="roman"/>
    <w:pitch w:val="default"/>
  </w:font>
  <w:font w:name="ＭＳ 明朝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